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649424833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B35B3E">
        <w:rPr>
          <w:rFonts w:ascii="Century Gothic" w:hAnsi="Century Gothic"/>
          <w:b/>
          <w:sz w:val="24"/>
          <w:szCs w:val="24"/>
        </w:rPr>
        <w:t>Novena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B35B3E">
        <w:rPr>
          <w:rFonts w:ascii="Century Gothic" w:hAnsi="Century Gothic"/>
          <w:b/>
          <w:sz w:val="24"/>
          <w:szCs w:val="24"/>
        </w:rPr>
        <w:t>diecisiete</w:t>
      </w:r>
      <w:r w:rsidR="00BD4C3F">
        <w:rPr>
          <w:rFonts w:ascii="Century Gothic" w:hAnsi="Century Gothic"/>
          <w:b/>
          <w:sz w:val="24"/>
          <w:szCs w:val="24"/>
        </w:rPr>
        <w:t xml:space="preserve"> de enero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B35B3E" w:rsidRPr="0052553A" w:rsidRDefault="00B35B3E" w:rsidP="00B35B3E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35B3E" w:rsidRPr="0052553A" w:rsidRDefault="00B35B3E" w:rsidP="00B35B3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35B3E" w:rsidRPr="0052553A" w:rsidRDefault="00B35B3E" w:rsidP="00B35B3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2711/2019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Séptimo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279/2019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</w:t>
      </w:r>
      <w:r w:rsidRPr="0052553A">
        <w:rPr>
          <w:rFonts w:ascii="Century Gothic" w:hAnsi="Century Gothic"/>
          <w:b w:val="0"/>
          <w:sz w:val="24"/>
          <w:szCs w:val="24"/>
        </w:rPr>
        <w:t>l juicio de amparo referido.</w:t>
      </w:r>
    </w:p>
    <w:p w:rsidR="00E86C1F" w:rsidRPr="00EA2891" w:rsidRDefault="00B35B3E" w:rsidP="00B35B3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Reclamación 415/2019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279/2019 del Séptimo Tribunal Colegiado en Materia Administrativa del Tercer Circuito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A2891" w:rsidRPr="00176ABC" w:rsidRDefault="00EA2891" w:rsidP="00B35B3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varios.</w:t>
      </w:r>
      <w:bookmarkStart w:id="0" w:name="_GoBack"/>
      <w:bookmarkEnd w:id="0"/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B35B3E">
        <w:rPr>
          <w:rFonts w:ascii="Century Gothic" w:hAnsi="Century Gothic"/>
          <w:b/>
          <w:sz w:val="24"/>
          <w:szCs w:val="24"/>
        </w:rPr>
        <w:t>DIECISÉIS</w:t>
      </w:r>
      <w:r w:rsidR="00176ABC">
        <w:rPr>
          <w:rFonts w:ascii="Century Gothic" w:hAnsi="Century Gothic"/>
          <w:b/>
          <w:sz w:val="24"/>
          <w:szCs w:val="24"/>
        </w:rPr>
        <w:t xml:space="preserve"> DE ENERO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649424833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76C55"/>
    <w:rsid w:val="001172FB"/>
    <w:rsid w:val="00134F3B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33458"/>
    <w:rsid w:val="0094673F"/>
    <w:rsid w:val="0096640F"/>
    <w:rsid w:val="00983060"/>
    <w:rsid w:val="009C10F1"/>
    <w:rsid w:val="009E4510"/>
    <w:rsid w:val="00A04E71"/>
    <w:rsid w:val="00A10426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A2891"/>
    <w:rsid w:val="00EB67BB"/>
    <w:rsid w:val="00EB6AAB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7A10-2655-439F-AEBC-7FDAAA0F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2017-08-28T17:16:00Z</cp:lastPrinted>
  <dcterms:created xsi:type="dcterms:W3CDTF">2020-01-21T16:27:00Z</dcterms:created>
  <dcterms:modified xsi:type="dcterms:W3CDTF">2020-02-05T18:54:00Z</dcterms:modified>
</cp:coreProperties>
</file>